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9A" w:rsidRDefault="00C074A6" w:rsidP="00C074A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tbl>
      <w:tblPr>
        <w:tblW w:w="14006" w:type="dxa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2126"/>
        <w:gridCol w:w="1134"/>
        <w:gridCol w:w="1701"/>
        <w:gridCol w:w="2126"/>
        <w:gridCol w:w="1424"/>
      </w:tblGrid>
      <w:tr w:rsidR="00C074A6" w:rsidRPr="00294294" w:rsidTr="00E50F67">
        <w:trPr>
          <w:trHeight w:val="870"/>
        </w:trPr>
        <w:tc>
          <w:tcPr>
            <w:tcW w:w="14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74A6" w:rsidRPr="00294294" w:rsidRDefault="00C074A6" w:rsidP="00D56292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科技计划项目验收公示表</w:t>
            </w:r>
          </w:p>
        </w:tc>
      </w:tr>
      <w:tr w:rsidR="00C074A6" w:rsidRPr="00294294" w:rsidTr="007A5C40">
        <w:trPr>
          <w:trHeight w:val="12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A6" w:rsidRPr="00294294" w:rsidRDefault="00C074A6" w:rsidP="00D5629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A6" w:rsidRPr="00294294" w:rsidRDefault="00C074A6" w:rsidP="00D56292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A6" w:rsidRPr="00294294" w:rsidRDefault="00C074A6" w:rsidP="00D56292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 w:rsidR="00C074A6" w:rsidRPr="00294294" w:rsidRDefault="00C074A6" w:rsidP="00D56292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A6" w:rsidRPr="00294294" w:rsidRDefault="00C074A6" w:rsidP="00D56292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承担</w:t>
            </w: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A6" w:rsidRPr="00294294" w:rsidRDefault="00C074A6" w:rsidP="00D56292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合作单位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A6" w:rsidRPr="00294294" w:rsidRDefault="00C074A6" w:rsidP="00D56292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A6" w:rsidRPr="00294294" w:rsidRDefault="00C074A6" w:rsidP="00D56292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验收结果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A6" w:rsidRPr="00294294" w:rsidRDefault="00C074A6" w:rsidP="00D56292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验收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专家</w:t>
            </w:r>
          </w:p>
        </w:tc>
      </w:tr>
      <w:tr w:rsidR="00E50F67" w:rsidRPr="00294294" w:rsidTr="00E50F67">
        <w:trPr>
          <w:trHeight w:val="11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685BE0" w:rsidRDefault="00C64F96" w:rsidP="00685BE0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685BE0">
              <w:rPr>
                <w:rFonts w:ascii="Arial" w:eastAsia="仿宋_GB2312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7C04FE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基于红外衰减全反射光谱的十二烷基硫酸钠甄别机制研究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7C04FE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楼永军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7C04FE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浙江省食品药品检验研究院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7C04FE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7C04FE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药品应用技术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612BFD" w:rsidRDefault="00E50F67" w:rsidP="00E50F67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672A92">
              <w:rPr>
                <w:rFonts w:ascii="Arial" w:eastAsia="仿宋_GB2312" w:hAnsi="Arial" w:cs="Arial" w:hint="eastAsia"/>
                <w:sz w:val="24"/>
                <w:szCs w:val="24"/>
              </w:rPr>
              <w:t>通</w:t>
            </w:r>
            <w:r w:rsidRPr="00672A92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672A92">
              <w:rPr>
                <w:rFonts w:ascii="Arial" w:eastAsia="仿宋_GB2312" w:hAnsi="Arial" w:cs="Arial" w:hint="eastAsia"/>
                <w:sz w:val="24"/>
                <w:szCs w:val="24"/>
              </w:rPr>
              <w:t>过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50F67" w:rsidRPr="00CB33BC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3B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王溶溶</w:t>
            </w:r>
          </w:p>
          <w:p w:rsidR="00E50F67" w:rsidRPr="00CB33BC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3B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杨江丰</w:t>
            </w:r>
          </w:p>
          <w:p w:rsidR="00E50F67" w:rsidRPr="00CB33BC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3B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吕圭源</w:t>
            </w:r>
          </w:p>
          <w:p w:rsidR="00E50F67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3B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  翔</w:t>
            </w:r>
          </w:p>
          <w:p w:rsidR="00E50F67" w:rsidRPr="00294294" w:rsidRDefault="00E50F67" w:rsidP="00E50F67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CB33B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陈露霞</w:t>
            </w:r>
            <w:proofErr w:type="gramEnd"/>
          </w:p>
        </w:tc>
      </w:tr>
      <w:tr w:rsidR="00E50F67" w:rsidRPr="00294294" w:rsidTr="00E50F67">
        <w:trPr>
          <w:trHeight w:val="11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685BE0" w:rsidRDefault="00C64F96" w:rsidP="00685BE0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685BE0">
              <w:rPr>
                <w:rFonts w:ascii="Arial" w:eastAsia="仿宋_GB2312" w:hAnsi="Arial" w:cs="Arial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7C04FE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鱼腥草</w:t>
            </w:r>
            <w:bookmarkStart w:id="0" w:name="_GoBack"/>
            <w:bookmarkEnd w:id="0"/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内源性潜在毒性成分检测及安全性评价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7C04FE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陈宏降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7C04FE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浙江医药高等专科学校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7C04FE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7C04FE" w:rsidRDefault="00E50F67" w:rsidP="00E50F6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药品应用技术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612BFD" w:rsidRDefault="00E50F67" w:rsidP="00E50F67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672A92">
              <w:rPr>
                <w:rFonts w:ascii="Arial" w:eastAsia="仿宋_GB2312" w:hAnsi="Arial" w:cs="Arial" w:hint="eastAsia"/>
                <w:sz w:val="24"/>
                <w:szCs w:val="24"/>
              </w:rPr>
              <w:t>通</w:t>
            </w:r>
            <w:r w:rsidRPr="00672A92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672A92">
              <w:rPr>
                <w:rFonts w:ascii="Arial" w:eastAsia="仿宋_GB2312" w:hAnsi="Arial" w:cs="Arial" w:hint="eastAsia"/>
                <w:sz w:val="24"/>
                <w:szCs w:val="24"/>
              </w:rPr>
              <w:t>过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F67" w:rsidRPr="00294294" w:rsidRDefault="00E50F67" w:rsidP="00E50F67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A4F49" w:rsidRPr="00294294" w:rsidTr="00C64F96">
        <w:trPr>
          <w:trHeight w:val="11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F49" w:rsidRPr="00FF2395" w:rsidRDefault="00C64F96" w:rsidP="007A4F49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湿化人体呼吸气体的热湿交换器（HME）加湿性能测试方法研究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黄军辉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浙江省医疗器械检验院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器械应用技术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49" w:rsidRPr="00FF2395" w:rsidRDefault="007A4F49" w:rsidP="007A4F49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FF2395">
              <w:rPr>
                <w:rFonts w:ascii="Arial" w:eastAsia="仿宋_GB2312" w:hAnsi="Arial" w:cs="Arial" w:hint="eastAsia"/>
                <w:sz w:val="24"/>
                <w:szCs w:val="24"/>
              </w:rPr>
              <w:t>通</w:t>
            </w:r>
            <w:r w:rsidRPr="00FF2395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FF2395">
              <w:rPr>
                <w:rFonts w:ascii="Arial" w:eastAsia="仿宋_GB2312" w:hAnsi="Arial" w:cs="Arial" w:hint="eastAsia"/>
                <w:sz w:val="24"/>
                <w:szCs w:val="24"/>
              </w:rPr>
              <w:t>过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49" w:rsidRPr="00DC6BE5" w:rsidRDefault="00DC6BE5" w:rsidP="007A4F4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DC6B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涂克华</w:t>
            </w:r>
            <w:proofErr w:type="gramEnd"/>
          </w:p>
          <w:p w:rsidR="00DC6BE5" w:rsidRPr="00DC6BE5" w:rsidRDefault="00DC6BE5" w:rsidP="007A4F4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C6B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邵国良</w:t>
            </w:r>
          </w:p>
          <w:p w:rsidR="00DC6BE5" w:rsidRPr="00DC6BE5" w:rsidRDefault="00DC6BE5" w:rsidP="007A4F4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DC6B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舒金富</w:t>
            </w:r>
            <w:proofErr w:type="gramEnd"/>
          </w:p>
          <w:p w:rsidR="00DC6BE5" w:rsidRPr="00DC6BE5" w:rsidRDefault="00DC6BE5" w:rsidP="007A4F4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C6B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冯靖</w:t>
            </w:r>
            <w:r w:rsidRPr="00DC6BE5">
              <w:rPr>
                <w:rFonts w:ascii="微软雅黑" w:eastAsia="微软雅黑" w:hAnsi="微软雅黑" w:cs="微软雅黑" w:hint="eastAsia"/>
                <w:sz w:val="24"/>
                <w:szCs w:val="24"/>
              </w:rPr>
              <w:t>祎</w:t>
            </w:r>
          </w:p>
          <w:p w:rsidR="00DC6BE5" w:rsidRPr="00DC6BE5" w:rsidRDefault="00DC6BE5" w:rsidP="007A4F4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DC6B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陈露霞</w:t>
            </w:r>
            <w:proofErr w:type="gramEnd"/>
          </w:p>
        </w:tc>
      </w:tr>
      <w:tr w:rsidR="007A4F49" w:rsidRPr="00294294" w:rsidTr="00C64F96">
        <w:trPr>
          <w:trHeight w:val="10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F49" w:rsidRPr="00FF2395" w:rsidRDefault="00C64F96" w:rsidP="007A4F49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新型消毒剂消毒消化内镜的可行性研究和效果评价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卢昕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浙江省医疗器械检验院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器械应用技术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49" w:rsidRPr="00FF2395" w:rsidRDefault="007A4F49" w:rsidP="007A4F49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FF2395">
              <w:rPr>
                <w:rFonts w:ascii="Arial" w:eastAsia="仿宋_GB2312" w:hAnsi="Arial" w:cs="Arial" w:hint="eastAsia"/>
                <w:sz w:val="24"/>
                <w:szCs w:val="24"/>
              </w:rPr>
              <w:t>通</w:t>
            </w:r>
            <w:r w:rsidRPr="00FF2395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FF2395">
              <w:rPr>
                <w:rFonts w:ascii="Arial" w:eastAsia="仿宋_GB2312" w:hAnsi="Arial" w:cs="Arial" w:hint="eastAsia"/>
                <w:sz w:val="24"/>
                <w:szCs w:val="24"/>
              </w:rPr>
              <w:t>过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49" w:rsidRPr="00FF2395" w:rsidRDefault="007A4F49" w:rsidP="007A4F49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7A4F49" w:rsidRPr="00294294" w:rsidTr="00C64F96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F49" w:rsidRPr="00FF2395" w:rsidRDefault="00C64F96" w:rsidP="007A4F49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我国医疗器械审评模式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/>
              <w:t>改革研究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朱文武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浙江省医疗器械审评中心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9" w:rsidRDefault="007A4F49" w:rsidP="007A4F4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器械软科学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49" w:rsidRPr="00FF2395" w:rsidRDefault="007A4F49" w:rsidP="007A4F49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FF2395">
              <w:rPr>
                <w:rFonts w:ascii="Arial" w:eastAsia="仿宋_GB2312" w:hAnsi="Arial" w:cs="Arial" w:hint="eastAsia"/>
                <w:sz w:val="24"/>
                <w:szCs w:val="24"/>
              </w:rPr>
              <w:t>通</w:t>
            </w:r>
            <w:r w:rsidRPr="00FF2395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FF2395">
              <w:rPr>
                <w:rFonts w:ascii="Arial" w:eastAsia="仿宋_GB2312" w:hAnsi="Arial" w:cs="Arial" w:hint="eastAsia"/>
                <w:sz w:val="24"/>
                <w:szCs w:val="24"/>
              </w:rPr>
              <w:t>过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49" w:rsidRPr="00FF2395" w:rsidRDefault="007A4F49" w:rsidP="007A4F49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FE5046" w:rsidRPr="00294294" w:rsidTr="007A5C40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46" w:rsidRPr="00FF2395" w:rsidRDefault="00C64F96" w:rsidP="00FE5046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人源重建皮肤模型体外光毒性实验方法建立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康桦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浙江省食品药品检验研究院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保化应用技术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Default="00FE5046" w:rsidP="00FE5046">
            <w:pPr>
              <w:jc w:val="center"/>
            </w:pP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>通</w:t>
            </w: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>过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5046" w:rsidRPr="00F253FF" w:rsidRDefault="007D748D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253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曾平莉</w:t>
            </w:r>
          </w:p>
          <w:p w:rsidR="007D748D" w:rsidRPr="00F253FF" w:rsidRDefault="007D748D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253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吕圭源</w:t>
            </w:r>
          </w:p>
          <w:p w:rsidR="007D748D" w:rsidRPr="00F253FF" w:rsidRDefault="007D748D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253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林丽琴</w:t>
            </w:r>
          </w:p>
          <w:p w:rsidR="007D748D" w:rsidRPr="00F253FF" w:rsidRDefault="007D748D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253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陈德文</w:t>
            </w:r>
          </w:p>
          <w:p w:rsidR="007D748D" w:rsidRPr="00FF2395" w:rsidRDefault="007D748D" w:rsidP="00FE5046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proofErr w:type="gramStart"/>
            <w:r w:rsidRPr="00F253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庄海民</w:t>
            </w:r>
            <w:proofErr w:type="gramEnd"/>
          </w:p>
        </w:tc>
      </w:tr>
      <w:tr w:rsidR="00FE5046" w:rsidRPr="00294294" w:rsidTr="00E50F67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46" w:rsidRPr="00FF2395" w:rsidRDefault="00C64F96" w:rsidP="00FE5046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免疫磁珠捕获-多重PCR快速检测化妆品中的三种致病菌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林吉恒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舟山市食品药品检验检测研究院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保化应用技术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Default="00FE5046" w:rsidP="00FE5046">
            <w:pPr>
              <w:jc w:val="center"/>
            </w:pP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>通</w:t>
            </w: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>过</w:t>
            </w: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5046" w:rsidRPr="00FF2395" w:rsidRDefault="00FE5046" w:rsidP="00FE5046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FE5046" w:rsidRPr="00294294" w:rsidTr="00E50F67">
        <w:trPr>
          <w:trHeight w:val="12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46" w:rsidRPr="00FF2395" w:rsidRDefault="00C64F96" w:rsidP="00FE5046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UPLC-MS/MS测定鼻炎类保健品及中成药中非法添加的化学药物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4F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张诚贤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湖州市食品药品检验研究院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保化应用技术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Default="00FE5046" w:rsidP="00FE5046">
            <w:pPr>
              <w:jc w:val="center"/>
            </w:pP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>通</w:t>
            </w: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>过</w:t>
            </w: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5046" w:rsidRPr="00FF2395" w:rsidRDefault="00FE5046" w:rsidP="00FE5046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FE5046" w:rsidRPr="00294294" w:rsidTr="00E50F67">
        <w:trPr>
          <w:trHeight w:val="1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46" w:rsidRPr="00FF2395" w:rsidRDefault="00C64F96" w:rsidP="00FE5046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组合CAMVA、</w:t>
            </w:r>
            <w:proofErr w:type="spellStart"/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RhCE</w:t>
            </w:r>
            <w:proofErr w:type="spellEnd"/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和BCOP评价非特殊用途化妆品眼刺激性的研究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何立成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浙江省食品药品检验研究院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保化应用技术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Default="00FE5046" w:rsidP="00FE5046">
            <w:pPr>
              <w:jc w:val="center"/>
            </w:pP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>通</w:t>
            </w: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>过</w:t>
            </w: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5046" w:rsidRPr="00FF2395" w:rsidRDefault="00FE5046" w:rsidP="00FE5046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FE5046" w:rsidRPr="00294294" w:rsidTr="00E50F67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46" w:rsidRPr="00FF2395" w:rsidRDefault="00C64F96" w:rsidP="00FE5046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基于</w:t>
            </w:r>
            <w:proofErr w:type="spellStart"/>
            <w:r w:rsidRPr="007C04F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QuEchERS</w:t>
            </w:r>
            <w:proofErr w:type="spellEnd"/>
            <w:r w:rsidRPr="007C04F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提取的液相色谱-串联质谱法测定化妆品中硝基咪唑类非法添加物的研究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陈岑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浙江省食品药品检验研究院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7C04FE" w:rsidRDefault="00FE5046" w:rsidP="00FE504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04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保化应用技术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Default="00FE5046" w:rsidP="00FE5046">
            <w:pPr>
              <w:jc w:val="center"/>
            </w:pP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>通</w:t>
            </w: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79109C">
              <w:rPr>
                <w:rFonts w:ascii="Arial" w:eastAsia="仿宋_GB2312" w:hAnsi="Arial" w:cs="Arial" w:hint="eastAsia"/>
                <w:sz w:val="24"/>
                <w:szCs w:val="24"/>
              </w:rPr>
              <w:t>过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46" w:rsidRPr="00FF2395" w:rsidRDefault="00FE5046" w:rsidP="00FE5046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</w:tbl>
    <w:p w:rsidR="00C074A6" w:rsidRPr="007D2F9A" w:rsidRDefault="00C074A6" w:rsidP="00CB33BC">
      <w:pPr>
        <w:rPr>
          <w:rFonts w:ascii="仿宋_GB2312" w:eastAsia="仿宋_GB2312"/>
          <w:sz w:val="32"/>
          <w:szCs w:val="32"/>
        </w:rPr>
      </w:pPr>
    </w:p>
    <w:sectPr w:rsidR="00C074A6" w:rsidRPr="007D2F9A" w:rsidSect="00C074A6">
      <w:headerReference w:type="even" r:id="rId7"/>
      <w:headerReference w:type="default" r:id="rId8"/>
      <w:pgSz w:w="16838" w:h="11906" w:orient="landscape"/>
      <w:pgMar w:top="2098" w:right="2155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A4" w:rsidRDefault="00FF70A4" w:rsidP="00BF7D85">
      <w:r>
        <w:separator/>
      </w:r>
    </w:p>
  </w:endnote>
  <w:endnote w:type="continuationSeparator" w:id="0">
    <w:p w:rsidR="00FF70A4" w:rsidRDefault="00FF70A4" w:rsidP="00BF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A4" w:rsidRDefault="00FF70A4" w:rsidP="00BF7D85">
      <w:r>
        <w:separator/>
      </w:r>
    </w:p>
  </w:footnote>
  <w:footnote w:type="continuationSeparator" w:id="0">
    <w:p w:rsidR="00FF70A4" w:rsidRDefault="00FF70A4" w:rsidP="00BF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A6" w:rsidRDefault="00C074A6" w:rsidP="00C074A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A6" w:rsidRDefault="00C074A6" w:rsidP="00C074A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35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A"/>
    <w:rsid w:val="000125B9"/>
    <w:rsid w:val="00065FC0"/>
    <w:rsid w:val="001414B8"/>
    <w:rsid w:val="00143189"/>
    <w:rsid w:val="00156727"/>
    <w:rsid w:val="00173856"/>
    <w:rsid w:val="0024225D"/>
    <w:rsid w:val="002522CC"/>
    <w:rsid w:val="002B185C"/>
    <w:rsid w:val="0034266E"/>
    <w:rsid w:val="004354AB"/>
    <w:rsid w:val="004720A0"/>
    <w:rsid w:val="004F6BC1"/>
    <w:rsid w:val="005C542A"/>
    <w:rsid w:val="005D6FCA"/>
    <w:rsid w:val="00612BFD"/>
    <w:rsid w:val="006478F9"/>
    <w:rsid w:val="00651DB2"/>
    <w:rsid w:val="00685BE0"/>
    <w:rsid w:val="00687320"/>
    <w:rsid w:val="006879C5"/>
    <w:rsid w:val="006D635F"/>
    <w:rsid w:val="00772761"/>
    <w:rsid w:val="007A4F49"/>
    <w:rsid w:val="007A5C40"/>
    <w:rsid w:val="007D1056"/>
    <w:rsid w:val="007D2F9A"/>
    <w:rsid w:val="007D748D"/>
    <w:rsid w:val="007F0158"/>
    <w:rsid w:val="008437B6"/>
    <w:rsid w:val="00850575"/>
    <w:rsid w:val="00860C00"/>
    <w:rsid w:val="00995F1E"/>
    <w:rsid w:val="00AD5E67"/>
    <w:rsid w:val="00B206E0"/>
    <w:rsid w:val="00B95F6B"/>
    <w:rsid w:val="00BA0B88"/>
    <w:rsid w:val="00BC2883"/>
    <w:rsid w:val="00BF7D85"/>
    <w:rsid w:val="00C074A6"/>
    <w:rsid w:val="00C14E70"/>
    <w:rsid w:val="00C64F96"/>
    <w:rsid w:val="00CB33BC"/>
    <w:rsid w:val="00CE333B"/>
    <w:rsid w:val="00CF7AA2"/>
    <w:rsid w:val="00D8783D"/>
    <w:rsid w:val="00DC6BE5"/>
    <w:rsid w:val="00E50F67"/>
    <w:rsid w:val="00E60871"/>
    <w:rsid w:val="00EB285F"/>
    <w:rsid w:val="00F17F07"/>
    <w:rsid w:val="00F253FF"/>
    <w:rsid w:val="00F705FF"/>
    <w:rsid w:val="00FD03E0"/>
    <w:rsid w:val="00FE4C3F"/>
    <w:rsid w:val="00FE5046"/>
    <w:rsid w:val="00FF056E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9DE2B"/>
  <w15:docId w15:val="{151F2C55-C0EF-4D8B-90B7-6C6BA443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9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7D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7D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7D8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B285F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2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D0AF-8DB1-443C-B47F-F4188CCA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108</Words>
  <Characters>622</Characters>
  <Application>Microsoft Office Word</Application>
  <DocSecurity>0</DocSecurity>
  <Lines>5</Lines>
  <Paragraphs>1</Paragraphs>
  <ScaleCrop>false</ScaleCrop>
  <Company>Sky123.Org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崔卫清</dc:creator>
  <cp:lastModifiedBy>何婷婷</cp:lastModifiedBy>
  <cp:revision>40</cp:revision>
  <cp:lastPrinted>2020-05-18T01:41:00Z</cp:lastPrinted>
  <dcterms:created xsi:type="dcterms:W3CDTF">2019-05-18T16:29:00Z</dcterms:created>
  <dcterms:modified xsi:type="dcterms:W3CDTF">2020-05-19T02:12:00Z</dcterms:modified>
</cp:coreProperties>
</file>