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F0" w:rsidRDefault="00EF0D4C" w:rsidP="00EF0D4C">
      <w:pPr>
        <w:widowControl/>
        <w:adjustRightInd w:val="0"/>
        <w:snapToGrid w:val="0"/>
        <w:spacing w:after="240" w:line="56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　</w:t>
      </w:r>
      <w:bookmarkStart w:id="0" w:name="_GoBack"/>
      <w:bookmarkEnd w:id="0"/>
      <w:r w:rsidR="002C5FF0">
        <w:rPr>
          <w:rFonts w:ascii="仿宋_GB2312" w:eastAsia="仿宋_GB2312" w:hAnsi="Times New Roman" w:hint="eastAsia"/>
          <w:sz w:val="32"/>
          <w:szCs w:val="32"/>
        </w:rPr>
        <w:t>附件2</w:t>
      </w:r>
    </w:p>
    <w:p w:rsidR="002C5FF0" w:rsidRPr="002C5FF0" w:rsidRDefault="002C5FF0" w:rsidP="002C5FF0">
      <w:pPr>
        <w:spacing w:line="620" w:lineRule="exact"/>
        <w:jc w:val="center"/>
        <w:rPr>
          <w:rFonts w:ascii="黑体" w:eastAsia="黑体" w:hAnsi="黑体"/>
          <w:sz w:val="44"/>
          <w:szCs w:val="44"/>
        </w:rPr>
      </w:pPr>
      <w:r w:rsidRPr="002C5FF0">
        <w:rPr>
          <w:rFonts w:ascii="黑体" w:eastAsia="黑体" w:hAnsi="黑体" w:hint="eastAsia"/>
          <w:sz w:val="44"/>
          <w:szCs w:val="44"/>
        </w:rPr>
        <w:t>浙江</w:t>
      </w:r>
      <w:r w:rsidRPr="002C5FF0">
        <w:rPr>
          <w:rFonts w:ascii="黑体" w:eastAsia="黑体" w:hAnsi="黑体" w:cs="方正小标宋简体" w:hint="eastAsia"/>
          <w:sz w:val="44"/>
          <w:szCs w:val="44"/>
        </w:rPr>
        <w:t>省医疗器械检验研究院2020年</w:t>
      </w:r>
      <w:r w:rsidRPr="002C5FF0">
        <w:rPr>
          <w:rFonts w:ascii="黑体" w:eastAsia="黑体" w:hAnsi="黑体" w:hint="eastAsia"/>
          <w:sz w:val="44"/>
          <w:szCs w:val="44"/>
        </w:rPr>
        <w:t>公开</w:t>
      </w:r>
    </w:p>
    <w:p w:rsidR="002C5FF0" w:rsidRPr="002C5FF0" w:rsidRDefault="002C5FF0" w:rsidP="002C5FF0">
      <w:pPr>
        <w:spacing w:line="620" w:lineRule="exact"/>
        <w:jc w:val="center"/>
        <w:rPr>
          <w:rFonts w:ascii="黑体" w:eastAsia="黑体" w:hAnsi="黑体"/>
          <w:sz w:val="44"/>
          <w:szCs w:val="44"/>
        </w:rPr>
      </w:pPr>
      <w:r w:rsidRPr="002C5FF0">
        <w:rPr>
          <w:rFonts w:ascii="黑体" w:eastAsia="黑体" w:hAnsi="黑体" w:hint="eastAsia"/>
          <w:sz w:val="44"/>
          <w:szCs w:val="44"/>
        </w:rPr>
        <w:t>招聘考生资格复审和面试疫情防控</w:t>
      </w:r>
    </w:p>
    <w:p w:rsidR="002C5FF0" w:rsidRPr="002C5FF0" w:rsidRDefault="002C5FF0" w:rsidP="002C5FF0">
      <w:pPr>
        <w:spacing w:line="620" w:lineRule="exact"/>
        <w:jc w:val="center"/>
        <w:rPr>
          <w:rFonts w:ascii="黑体" w:eastAsia="黑体" w:hAnsi="黑体"/>
          <w:sz w:val="44"/>
          <w:szCs w:val="44"/>
        </w:rPr>
      </w:pPr>
      <w:r w:rsidRPr="002C5FF0">
        <w:rPr>
          <w:rFonts w:ascii="黑体" w:eastAsia="黑体" w:hAnsi="黑体" w:hint="eastAsia"/>
          <w:sz w:val="44"/>
          <w:szCs w:val="44"/>
        </w:rPr>
        <w:t>有关要求</w:t>
      </w:r>
    </w:p>
    <w:p w:rsidR="002C5FF0" w:rsidRDefault="002C5FF0" w:rsidP="002C5FF0">
      <w:pPr>
        <w:spacing w:line="620" w:lineRule="exact"/>
        <w:ind w:firstLineChars="164" w:firstLine="492"/>
        <w:rPr>
          <w:rFonts w:ascii="仿宋_GB2312" w:eastAsia="仿宋_GB2312" w:hAnsi="Times New Roman"/>
          <w:sz w:val="30"/>
          <w:szCs w:val="30"/>
        </w:rPr>
      </w:pPr>
    </w:p>
    <w:p w:rsidR="002C5FF0" w:rsidRPr="002C5FF0" w:rsidRDefault="002C5FF0" w:rsidP="002C5FF0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C5FF0">
        <w:rPr>
          <w:rFonts w:ascii="仿宋" w:eastAsia="仿宋" w:hAnsi="仿宋" w:hint="eastAsia"/>
          <w:sz w:val="32"/>
          <w:szCs w:val="32"/>
        </w:rPr>
        <w:t>根据疫情防控工作有关要求，考生应认真阅读和签署《面试考生健康申报表与承诺书》（见附件1），自愿承担不实承诺的相关责任并接受相应处理。参加资格复审时，递交《面试考生健康申报表与承诺书》，签字后交浙江省医疗器械检验研究院留存。</w:t>
      </w:r>
    </w:p>
    <w:p w:rsidR="002C5FF0" w:rsidRPr="002C5FF0" w:rsidRDefault="002C5FF0" w:rsidP="002C5FF0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C5FF0">
        <w:rPr>
          <w:rFonts w:ascii="仿宋" w:eastAsia="仿宋" w:hAnsi="仿宋" w:hint="eastAsia"/>
          <w:sz w:val="32"/>
          <w:szCs w:val="32"/>
        </w:rPr>
        <w:t>“健康码”为绿码且健康状况正常，经现场测量体温正常的考生可参加面试。“健康码”非绿码的考生，以及考前14天内有国内疫情中高风险地区或国(境)外旅居史但无发热(腋下37.3℃以上)、干咳、乏力、咽痛、腹泻等任一症状(以下称相关症状)的考生，须提供考前7天内核酸检测阴性(或既往血清特异性IgG抗体检测阳性)的证明材料方可参加面试。</w:t>
      </w:r>
    </w:p>
    <w:p w:rsidR="002C5FF0" w:rsidRPr="002C5FF0" w:rsidRDefault="002C5FF0" w:rsidP="002C5FF0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C5FF0">
        <w:rPr>
          <w:rFonts w:ascii="仿宋" w:eastAsia="仿宋" w:hAnsi="仿宋" w:hint="eastAsia"/>
          <w:sz w:val="32"/>
          <w:szCs w:val="32"/>
        </w:rPr>
        <w:t>“健康码”非绿码的考生，以及考前14天内有国内疫情中高风险地区或国(境)外旅居史且有相关症状的考生，须在我省定点医院进行诊治，并提供考前7天内2次(间隔24小时以上)核酸检测阴性证明材料方可参加面试。</w:t>
      </w:r>
    </w:p>
    <w:p w:rsidR="002C5FF0" w:rsidRPr="002C5FF0" w:rsidRDefault="002C5FF0" w:rsidP="002C5FF0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C5FF0">
        <w:rPr>
          <w:rFonts w:ascii="仿宋" w:eastAsia="仿宋" w:hAnsi="仿宋" w:hint="eastAsia"/>
          <w:sz w:val="32"/>
          <w:szCs w:val="32"/>
        </w:rPr>
        <w:t>“健康码”为绿码但出现相关症状的考生，应当主动到</w:t>
      </w:r>
      <w:r w:rsidRPr="002C5FF0">
        <w:rPr>
          <w:rFonts w:ascii="仿宋" w:eastAsia="仿宋" w:hAnsi="仿宋" w:hint="eastAsia"/>
          <w:sz w:val="32"/>
          <w:szCs w:val="32"/>
        </w:rPr>
        <w:lastRenderedPageBreak/>
        <w:t>定点医院检测排查。既往新冠肺炎确诊病例、无症状感染者及密切接触者，应当主动报告，除提供考前7天内核酸检测阴性证明材料外，还须出具肺部影像学检查无异常的证明，方可参加面试。</w:t>
      </w:r>
    </w:p>
    <w:p w:rsidR="002C5FF0" w:rsidRPr="002C5FF0" w:rsidRDefault="002C5FF0" w:rsidP="002C5FF0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C5FF0">
        <w:rPr>
          <w:rFonts w:ascii="仿宋" w:eastAsia="仿宋" w:hAnsi="仿宋" w:hint="eastAsia"/>
          <w:sz w:val="32"/>
          <w:szCs w:val="32"/>
        </w:rPr>
        <w:t>仍在隔离治疗期的新冠肺炎确诊病例、疑似病例或无症状感染者，以及集中隔离期未满的密切接触者，不得参加面试。按照疫情防控要求需提供相关健康证明但无法提供的考生，不得参加面试。参加面试的考生应自备一次性医用口罩，除身份确认、面试答题环节、用餐需摘除口罩以外，提倡佩戴口罩，做好个人防护。候考期间考生间隔1米以上，不扎堆聚集聊天。</w:t>
      </w:r>
    </w:p>
    <w:p w:rsidR="002C5FF0" w:rsidRPr="002C5FF0" w:rsidRDefault="002C5FF0" w:rsidP="002C5FF0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C5FF0">
        <w:rPr>
          <w:rFonts w:ascii="仿宋" w:eastAsia="仿宋" w:hAnsi="仿宋" w:hint="eastAsia"/>
          <w:sz w:val="32"/>
          <w:szCs w:val="32"/>
        </w:rPr>
        <w:t>考生要服从现场防疫检测和考务管理。考生如出现相关症状或经检测发现有异常情况的，按规定受控转移至临时隔离室，视测查情况，采取“安排至隔离室候考，并调整考试次序”或“转送至定点医疗机构排查”等处置措施。</w:t>
      </w:r>
    </w:p>
    <w:p w:rsidR="002C5FF0" w:rsidRPr="002C5FF0" w:rsidRDefault="002C5FF0" w:rsidP="002C5FF0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C5FF0" w:rsidRPr="002C5FF0" w:rsidRDefault="002C5FF0" w:rsidP="002C5FF0">
      <w:pPr>
        <w:spacing w:line="620" w:lineRule="exact"/>
        <w:rPr>
          <w:rFonts w:ascii="仿宋" w:eastAsia="仿宋" w:hAnsi="仿宋" w:cs="仿宋_GB2312"/>
          <w:sz w:val="32"/>
          <w:szCs w:val="32"/>
        </w:rPr>
      </w:pPr>
    </w:p>
    <w:p w:rsidR="002C5FF0" w:rsidRPr="002C5FF0" w:rsidRDefault="002C5FF0" w:rsidP="002C5FF0">
      <w:pPr>
        <w:spacing w:line="620" w:lineRule="exact"/>
        <w:rPr>
          <w:rFonts w:ascii="仿宋" w:eastAsia="仿宋" w:hAnsi="仿宋" w:cs="仿宋_GB2312"/>
          <w:sz w:val="32"/>
          <w:szCs w:val="32"/>
        </w:rPr>
      </w:pPr>
    </w:p>
    <w:p w:rsidR="002C5FF0" w:rsidRPr="002C5FF0" w:rsidRDefault="002C5FF0" w:rsidP="002C5FF0">
      <w:pPr>
        <w:spacing w:line="620" w:lineRule="exact"/>
        <w:rPr>
          <w:rFonts w:ascii="仿宋" w:eastAsia="仿宋" w:hAnsi="仿宋" w:cs="仿宋_GB2312"/>
          <w:sz w:val="32"/>
          <w:szCs w:val="32"/>
        </w:rPr>
      </w:pPr>
    </w:p>
    <w:p w:rsidR="002C5FF0" w:rsidRPr="002C5FF0" w:rsidRDefault="002C5FF0" w:rsidP="007C2C5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2C5FF0" w:rsidRPr="002C5FF0" w:rsidSect="008F69F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D1" w:rsidRDefault="001801D1" w:rsidP="00062C9E">
      <w:r>
        <w:separator/>
      </w:r>
    </w:p>
  </w:endnote>
  <w:endnote w:type="continuationSeparator" w:id="0">
    <w:p w:rsidR="001801D1" w:rsidRDefault="001801D1" w:rsidP="00062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D1" w:rsidRDefault="001801D1" w:rsidP="00062C9E">
      <w:r>
        <w:separator/>
      </w:r>
    </w:p>
  </w:footnote>
  <w:footnote w:type="continuationSeparator" w:id="0">
    <w:p w:rsidR="001801D1" w:rsidRDefault="001801D1" w:rsidP="00062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7D" w:rsidRDefault="00706E7D" w:rsidP="00765098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973C9"/>
    <w:multiLevelType w:val="hybridMultilevel"/>
    <w:tmpl w:val="C316C8AA"/>
    <w:lvl w:ilvl="0" w:tplc="2C24DFA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3F0338D"/>
    <w:multiLevelType w:val="hybridMultilevel"/>
    <w:tmpl w:val="C974F42A"/>
    <w:lvl w:ilvl="0" w:tplc="8BFE39C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29C"/>
    <w:rsid w:val="00024E4A"/>
    <w:rsid w:val="00062C9E"/>
    <w:rsid w:val="000B65AD"/>
    <w:rsid w:val="0013521C"/>
    <w:rsid w:val="00160E21"/>
    <w:rsid w:val="00175F15"/>
    <w:rsid w:val="001801D1"/>
    <w:rsid w:val="00184E99"/>
    <w:rsid w:val="00192EE4"/>
    <w:rsid w:val="001A3AE6"/>
    <w:rsid w:val="001B654D"/>
    <w:rsid w:val="001D0C56"/>
    <w:rsid w:val="001F69BC"/>
    <w:rsid w:val="00201B9D"/>
    <w:rsid w:val="00237CD4"/>
    <w:rsid w:val="00262B10"/>
    <w:rsid w:val="002659CA"/>
    <w:rsid w:val="002B229C"/>
    <w:rsid w:val="002C43B7"/>
    <w:rsid w:val="002C5FF0"/>
    <w:rsid w:val="002D3333"/>
    <w:rsid w:val="00304E7B"/>
    <w:rsid w:val="003178DC"/>
    <w:rsid w:val="00341AF8"/>
    <w:rsid w:val="003510E9"/>
    <w:rsid w:val="00356C55"/>
    <w:rsid w:val="0038482B"/>
    <w:rsid w:val="00397A9C"/>
    <w:rsid w:val="003A08D9"/>
    <w:rsid w:val="003B7A08"/>
    <w:rsid w:val="003D0F78"/>
    <w:rsid w:val="003F6399"/>
    <w:rsid w:val="004011EB"/>
    <w:rsid w:val="004369C1"/>
    <w:rsid w:val="004546BB"/>
    <w:rsid w:val="004E1BB1"/>
    <w:rsid w:val="004F5832"/>
    <w:rsid w:val="0055280C"/>
    <w:rsid w:val="005706FC"/>
    <w:rsid w:val="00596537"/>
    <w:rsid w:val="005B0AA4"/>
    <w:rsid w:val="00600226"/>
    <w:rsid w:val="00601BC9"/>
    <w:rsid w:val="00636C5F"/>
    <w:rsid w:val="00651F44"/>
    <w:rsid w:val="00697BE2"/>
    <w:rsid w:val="007017AE"/>
    <w:rsid w:val="00706E7D"/>
    <w:rsid w:val="00765098"/>
    <w:rsid w:val="007672E3"/>
    <w:rsid w:val="00792A6F"/>
    <w:rsid w:val="007B7B93"/>
    <w:rsid w:val="007C2C59"/>
    <w:rsid w:val="007C6D4B"/>
    <w:rsid w:val="00823932"/>
    <w:rsid w:val="008256D0"/>
    <w:rsid w:val="00870FBC"/>
    <w:rsid w:val="008811A2"/>
    <w:rsid w:val="008F295C"/>
    <w:rsid w:val="008F69F0"/>
    <w:rsid w:val="009539C2"/>
    <w:rsid w:val="00983162"/>
    <w:rsid w:val="009A0F8F"/>
    <w:rsid w:val="009A17D4"/>
    <w:rsid w:val="009E02A9"/>
    <w:rsid w:val="00A5602C"/>
    <w:rsid w:val="00A56F64"/>
    <w:rsid w:val="00AB5D5E"/>
    <w:rsid w:val="00AC330D"/>
    <w:rsid w:val="00B07B32"/>
    <w:rsid w:val="00B13423"/>
    <w:rsid w:val="00B13AF1"/>
    <w:rsid w:val="00B1507D"/>
    <w:rsid w:val="00B37A7E"/>
    <w:rsid w:val="00B54FFF"/>
    <w:rsid w:val="00BE766B"/>
    <w:rsid w:val="00C01DB0"/>
    <w:rsid w:val="00C5471C"/>
    <w:rsid w:val="00CD40E0"/>
    <w:rsid w:val="00D55084"/>
    <w:rsid w:val="00D84052"/>
    <w:rsid w:val="00D92219"/>
    <w:rsid w:val="00DC152D"/>
    <w:rsid w:val="00E21246"/>
    <w:rsid w:val="00E3542B"/>
    <w:rsid w:val="00E37966"/>
    <w:rsid w:val="00E519F2"/>
    <w:rsid w:val="00E64BCE"/>
    <w:rsid w:val="00E718AE"/>
    <w:rsid w:val="00E7497F"/>
    <w:rsid w:val="00EA43F7"/>
    <w:rsid w:val="00EC2BB7"/>
    <w:rsid w:val="00EC5D9C"/>
    <w:rsid w:val="00EC7C18"/>
    <w:rsid w:val="00EC7D63"/>
    <w:rsid w:val="00ED6338"/>
    <w:rsid w:val="00EE3B30"/>
    <w:rsid w:val="00EF0D4C"/>
    <w:rsid w:val="00F4141B"/>
    <w:rsid w:val="00F74727"/>
    <w:rsid w:val="00FD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6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2393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2393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62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62C9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62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62C9E"/>
    <w:rPr>
      <w:sz w:val="18"/>
      <w:szCs w:val="18"/>
    </w:rPr>
  </w:style>
  <w:style w:type="table" w:styleId="a7">
    <w:name w:val="Table Grid"/>
    <w:basedOn w:val="a1"/>
    <w:uiPriority w:val="59"/>
    <w:rsid w:val="003F6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Char2"/>
    <w:uiPriority w:val="99"/>
    <w:semiHidden/>
    <w:unhideWhenUsed/>
    <w:rsid w:val="008F295C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8F295C"/>
    <w:rPr>
      <w:rFonts w:ascii="宋体" w:eastAsia="宋体"/>
      <w:sz w:val="18"/>
      <w:szCs w:val="18"/>
    </w:rPr>
  </w:style>
  <w:style w:type="character" w:styleId="a9">
    <w:name w:val="Hyperlink"/>
    <w:basedOn w:val="a0"/>
    <w:uiPriority w:val="99"/>
    <w:unhideWhenUsed/>
    <w:rsid w:val="00792A6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92A6F"/>
    <w:rPr>
      <w:color w:val="800080" w:themeColor="followedHyperlink"/>
      <w:u w:val="single"/>
    </w:rPr>
  </w:style>
  <w:style w:type="paragraph" w:styleId="ab">
    <w:name w:val="Normal (Web)"/>
    <w:basedOn w:val="a"/>
    <w:qFormat/>
    <w:rsid w:val="001D0C56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c">
    <w:name w:val="Date"/>
    <w:basedOn w:val="a"/>
    <w:next w:val="a"/>
    <w:link w:val="Char3"/>
    <w:uiPriority w:val="99"/>
    <w:semiHidden/>
    <w:unhideWhenUsed/>
    <w:rsid w:val="002C5FF0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2C5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6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2393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2393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62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62C9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62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62C9E"/>
    <w:rPr>
      <w:sz w:val="18"/>
      <w:szCs w:val="18"/>
    </w:rPr>
  </w:style>
  <w:style w:type="table" w:styleId="a7">
    <w:name w:val="Table Grid"/>
    <w:basedOn w:val="a1"/>
    <w:uiPriority w:val="59"/>
    <w:rsid w:val="003F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冯桂珠</dc:creator>
  <cp:lastModifiedBy>管理员</cp:lastModifiedBy>
  <cp:revision>23</cp:revision>
  <cp:lastPrinted>2020-01-08T04:38:00Z</cp:lastPrinted>
  <dcterms:created xsi:type="dcterms:W3CDTF">2021-04-07T07:44:00Z</dcterms:created>
  <dcterms:modified xsi:type="dcterms:W3CDTF">2021-04-07T08:57:00Z</dcterms:modified>
</cp:coreProperties>
</file>